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DF4" w:rsidRDefault="009F5DF4" w:rsidP="009F5DF4">
      <w:pPr>
        <w:pStyle w:val="a3"/>
        <w:jc w:val="both"/>
        <w:rPr>
          <w:rFonts w:ascii="Times New Roman" w:hAnsi="Times New Roman"/>
        </w:rPr>
      </w:pPr>
      <w:r w:rsidRPr="004222B4">
        <w:rPr>
          <w:rFonts w:ascii="Times New Roman" w:hAnsi="Times New Roman"/>
        </w:rPr>
        <w:t xml:space="preserve">ПРЯМАЯ ссылка Уполномоченного по правам ребенка в РТ - </w:t>
      </w:r>
      <w:hyperlink r:id="rId6" w:history="1">
        <w:r w:rsidRPr="004222B4">
          <w:rPr>
            <w:rStyle w:val="a4"/>
            <w:rFonts w:ascii="Times New Roman" w:hAnsi="Times New Roman"/>
          </w:rPr>
          <w:t>http://rtdety.tatarstan.ru/rus/rukov.htm</w:t>
        </w:r>
      </w:hyperlink>
      <w:r w:rsidRPr="004222B4">
        <w:rPr>
          <w:rFonts w:ascii="Times New Roman" w:hAnsi="Times New Roman"/>
        </w:rPr>
        <w:t xml:space="preserve"> </w:t>
      </w:r>
    </w:p>
    <w:p w:rsidR="009F5DF4" w:rsidRDefault="009F5DF4" w:rsidP="009F5DF4">
      <w:pPr>
        <w:pStyle w:val="a3"/>
        <w:jc w:val="both"/>
        <w:rPr>
          <w:rFonts w:ascii="Times New Roman" w:hAnsi="Times New Roman"/>
        </w:rPr>
      </w:pPr>
    </w:p>
    <w:p w:rsidR="009F5DF4" w:rsidRDefault="009F5DF4" w:rsidP="009F5DF4">
      <w:pPr>
        <w:pStyle w:val="a3"/>
        <w:jc w:val="both"/>
        <w:rPr>
          <w:rFonts w:ascii="Times New Roman" w:hAnsi="Times New Roman"/>
        </w:rPr>
      </w:pPr>
    </w:p>
    <w:p w:rsidR="009F5DF4" w:rsidRPr="004222B4" w:rsidRDefault="009F5DF4" w:rsidP="009F5DF4">
      <w:pPr>
        <w:pStyle w:val="a3"/>
        <w:jc w:val="both"/>
        <w:rPr>
          <w:rFonts w:ascii="Times New Roman" w:hAnsi="Times New Roman"/>
        </w:rPr>
      </w:pPr>
    </w:p>
    <w:p w:rsidR="009F5DF4" w:rsidRDefault="009F5DF4" w:rsidP="009F5DF4">
      <w:pPr>
        <w:pStyle w:val="a3"/>
        <w:jc w:val="both"/>
        <w:rPr>
          <w:rFonts w:ascii="Times New Roman" w:hAnsi="Times New Roman"/>
        </w:rPr>
      </w:pPr>
      <w:bookmarkStart w:id="0" w:name="_GoBack"/>
      <w:r w:rsidRPr="004222B4">
        <w:rPr>
          <w:rFonts w:ascii="Times New Roman" w:hAnsi="Times New Roman"/>
        </w:rPr>
        <w:t xml:space="preserve">ПРЯМАЯ ссылка Постановления Исполнительного комитета № 3661 от 26.09.2013 года "Об утверждении нормативов финансирования" - </w:t>
      </w:r>
      <w:hyperlink r:id="rId7" w:history="1">
        <w:r w:rsidRPr="004222B4">
          <w:rPr>
            <w:rStyle w:val="a4"/>
            <w:rFonts w:ascii="Times New Roman" w:hAnsi="Times New Roman"/>
          </w:rPr>
          <w:t>http://tatarstan-gov.ru/doc/63397</w:t>
        </w:r>
      </w:hyperlink>
      <w:r w:rsidRPr="004222B4">
        <w:rPr>
          <w:rFonts w:ascii="Times New Roman" w:hAnsi="Times New Roman"/>
        </w:rPr>
        <w:t xml:space="preserve"> или </w:t>
      </w:r>
      <w:hyperlink r:id="rId8" w:history="1">
        <w:r w:rsidRPr="004222B4">
          <w:rPr>
            <w:rStyle w:val="a4"/>
            <w:rFonts w:ascii="Times New Roman" w:hAnsi="Times New Roman"/>
          </w:rPr>
          <w:t>http://almetyevsk.tatar.ru/rus/postanovleniya-2013-goda.htm</w:t>
        </w:r>
      </w:hyperlink>
      <w:r w:rsidRPr="004222B4">
        <w:rPr>
          <w:rFonts w:ascii="Times New Roman" w:hAnsi="Times New Roman"/>
        </w:rPr>
        <w:t xml:space="preserve">  </w:t>
      </w:r>
    </w:p>
    <w:p w:rsidR="009F5DF4" w:rsidRDefault="009F5DF4" w:rsidP="009F5DF4">
      <w:pPr>
        <w:pStyle w:val="a3"/>
        <w:jc w:val="both"/>
        <w:rPr>
          <w:rFonts w:ascii="Times New Roman" w:hAnsi="Times New Roman"/>
        </w:rPr>
      </w:pPr>
    </w:p>
    <w:p w:rsidR="009F5DF4" w:rsidRDefault="009F5DF4" w:rsidP="009F5DF4">
      <w:pPr>
        <w:pStyle w:val="a3"/>
        <w:jc w:val="both"/>
        <w:rPr>
          <w:rFonts w:ascii="Times New Roman" w:hAnsi="Times New Roman"/>
        </w:rPr>
      </w:pPr>
    </w:p>
    <w:p w:rsidR="009F5DF4" w:rsidRDefault="009F5DF4" w:rsidP="009F5DF4">
      <w:pPr>
        <w:pStyle w:val="a3"/>
        <w:jc w:val="both"/>
        <w:rPr>
          <w:rFonts w:ascii="Times New Roman" w:hAnsi="Times New Roman"/>
        </w:rPr>
      </w:pPr>
    </w:p>
    <w:p w:rsidR="009F5DF4" w:rsidRPr="004222B4" w:rsidRDefault="009F5DF4" w:rsidP="009F5DF4">
      <w:pPr>
        <w:pStyle w:val="a3"/>
        <w:jc w:val="both"/>
        <w:rPr>
          <w:rFonts w:ascii="Times New Roman" w:hAnsi="Times New Roman"/>
        </w:rPr>
      </w:pPr>
    </w:p>
    <w:p w:rsidR="009F5DF4" w:rsidRPr="009F5DF4" w:rsidRDefault="009F5DF4" w:rsidP="009F5DF4">
      <w:pPr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9F5DF4">
        <w:rPr>
          <w:rFonts w:ascii="Times New Roman" w:hAnsi="Times New Roman"/>
        </w:rPr>
        <w:t xml:space="preserve">ПРЯМАЯ ссылка Постановления № 127 "О внесении изменений в Постановление № 3661" - </w:t>
      </w:r>
      <w:hyperlink r:id="rId9" w:history="1">
        <w:r w:rsidRPr="009F5DF4">
          <w:rPr>
            <w:rStyle w:val="a4"/>
            <w:rFonts w:ascii="Times New Roman" w:hAnsi="Times New Roman"/>
          </w:rPr>
          <w:t>http://almetyevsk.tatar.ru/rus/postanovleniya-2014-goda.htm</w:t>
        </w:r>
      </w:hyperlink>
      <w:r w:rsidRPr="009F5DF4">
        <w:rPr>
          <w:rFonts w:ascii="Times New Roman" w:hAnsi="Times New Roman"/>
        </w:rPr>
        <w:t xml:space="preserve"> </w:t>
      </w:r>
    </w:p>
    <w:bookmarkEnd w:id="0"/>
    <w:p w:rsidR="00AE221C" w:rsidRDefault="00AE221C"/>
    <w:sectPr w:rsidR="00AE22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D15559"/>
    <w:multiLevelType w:val="hybridMultilevel"/>
    <w:tmpl w:val="5C06D0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FF3"/>
    <w:rsid w:val="006F3FF3"/>
    <w:rsid w:val="009F5DF4"/>
    <w:rsid w:val="00AE2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5DF4"/>
    <w:pPr>
      <w:spacing w:after="0" w:line="240" w:lineRule="auto"/>
      <w:ind w:left="720"/>
      <w:contextualSpacing/>
    </w:pPr>
    <w:rPr>
      <w:rFonts w:eastAsiaTheme="minorEastAsia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9F5DF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5DF4"/>
    <w:pPr>
      <w:spacing w:after="0" w:line="240" w:lineRule="auto"/>
      <w:ind w:left="720"/>
      <w:contextualSpacing/>
    </w:pPr>
    <w:rPr>
      <w:rFonts w:eastAsiaTheme="minorEastAsia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9F5DF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lmetyevsk.tatar.ru/rus/postanovleniya-2013-goda.ht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tatarstan-gov.ru/doc/6339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tdety.tatarstan.ru/rus/rukov.htm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almetyevsk.tatar.ru/rus/postanovleniya-2014-goda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623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Гульчачак</dc:creator>
  <cp:keywords/>
  <dc:description/>
  <cp:lastModifiedBy>Гульчачак</cp:lastModifiedBy>
  <cp:revision>2</cp:revision>
  <dcterms:created xsi:type="dcterms:W3CDTF">2015-10-20T06:22:00Z</dcterms:created>
  <dcterms:modified xsi:type="dcterms:W3CDTF">2015-10-20T06:22:00Z</dcterms:modified>
</cp:coreProperties>
</file>